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C2" w:rsidRPr="007D37C2" w:rsidRDefault="00C23366" w:rsidP="007D37C2">
      <w:pPr>
        <w:spacing w:after="0"/>
        <w:jc w:val="center"/>
        <w:rPr>
          <w:rFonts w:ascii="Calibri" w:hAnsi="Calibri"/>
          <w:b/>
          <w:sz w:val="28"/>
          <w:szCs w:val="28"/>
          <w:bdr w:val="single" w:sz="4" w:space="0" w:color="auto"/>
        </w:rPr>
      </w:pPr>
      <w:r>
        <w:rPr>
          <w:rFonts w:ascii="Calibri" w:hAnsi="Calibri"/>
          <w:b/>
          <w:sz w:val="28"/>
          <w:szCs w:val="28"/>
          <w:bdr w:val="single" w:sz="4" w:space="0" w:color="auto"/>
        </w:rPr>
        <w:t>2024-2025</w:t>
      </w:r>
      <w:r w:rsidR="004A165F">
        <w:rPr>
          <w:rFonts w:ascii="Calibri" w:hAnsi="Calibri"/>
          <w:b/>
          <w:sz w:val="28"/>
          <w:szCs w:val="28"/>
          <w:bdr w:val="single" w:sz="4" w:space="0" w:color="auto"/>
        </w:rPr>
        <w:t xml:space="preserve"> </w:t>
      </w:r>
      <w:r w:rsidR="007D37C2">
        <w:rPr>
          <w:rFonts w:ascii="Calibri" w:hAnsi="Calibri"/>
          <w:b/>
          <w:sz w:val="28"/>
          <w:szCs w:val="28"/>
          <w:bdr w:val="single" w:sz="4" w:space="0" w:color="auto"/>
        </w:rPr>
        <w:t>Tuition and Fee Information</w:t>
      </w:r>
    </w:p>
    <w:p w:rsidR="007D37C2" w:rsidRDefault="007D37C2" w:rsidP="007D37C2">
      <w:pPr>
        <w:spacing w:after="0"/>
        <w:rPr>
          <w:rFonts w:ascii="Calibri" w:hAnsi="Calibri"/>
          <w:b/>
          <w:bdr w:val="single" w:sz="4" w:space="0" w:color="auto"/>
        </w:rPr>
      </w:pPr>
    </w:p>
    <w:p w:rsidR="007D37C2" w:rsidRDefault="008D4257" w:rsidP="007D37C2">
      <w:pPr>
        <w:spacing w:after="0"/>
        <w:rPr>
          <w:rFonts w:ascii="Calibri" w:hAnsi="Calibri"/>
          <w:b/>
          <w:bdr w:val="single" w:sz="4" w:space="0" w:color="auto"/>
          <w:vertAlign w:val="superscript"/>
        </w:rPr>
      </w:pPr>
      <w:r w:rsidRPr="00217F42">
        <w:rPr>
          <w:rFonts w:ascii="Calibri" w:hAnsi="Calibri"/>
          <w:b/>
          <w:bdr w:val="single" w:sz="4" w:space="0" w:color="auto"/>
        </w:rPr>
        <w:t xml:space="preserve">Tuition </w:t>
      </w:r>
      <w:r>
        <w:rPr>
          <w:rFonts w:ascii="Calibri" w:hAnsi="Calibri"/>
          <w:b/>
          <w:bdr w:val="single" w:sz="4" w:space="0" w:color="auto"/>
        </w:rPr>
        <w:t>– Paid June 1</w:t>
      </w:r>
      <w:r w:rsidRPr="002A3BE5">
        <w:rPr>
          <w:rFonts w:ascii="Calibri" w:hAnsi="Calibri"/>
          <w:b/>
          <w:bdr w:val="single" w:sz="4" w:space="0" w:color="auto"/>
          <w:vertAlign w:val="superscript"/>
        </w:rPr>
        <w:t>st</w:t>
      </w:r>
      <w:r>
        <w:rPr>
          <w:rFonts w:ascii="Calibri" w:hAnsi="Calibri"/>
          <w:b/>
          <w:bdr w:val="single" w:sz="4" w:space="0" w:color="auto"/>
        </w:rPr>
        <w:t xml:space="preserve"> – May 1</w:t>
      </w:r>
      <w:r w:rsidRPr="002A3BE5">
        <w:rPr>
          <w:rFonts w:ascii="Calibri" w:hAnsi="Calibri"/>
          <w:b/>
          <w:bdr w:val="single" w:sz="4" w:space="0" w:color="auto"/>
          <w:vertAlign w:val="superscript"/>
        </w:rPr>
        <w:t>st</w:t>
      </w:r>
    </w:p>
    <w:p w:rsidR="00ED6F6C" w:rsidRDefault="007D37C2" w:rsidP="007D37C2">
      <w:pPr>
        <w:spacing w:after="0"/>
        <w:rPr>
          <w:rFonts w:ascii="Calibri" w:hAnsi="Calibri"/>
        </w:rPr>
      </w:pPr>
      <w:proofErr w:type="spellStart"/>
      <w:r w:rsidRPr="00217F42">
        <w:rPr>
          <w:rFonts w:ascii="Calibri" w:hAnsi="Calibri"/>
        </w:rPr>
        <w:t>PreK</w:t>
      </w:r>
      <w:proofErr w:type="spellEnd"/>
      <w:r w:rsidRPr="00217F42">
        <w:rPr>
          <w:rFonts w:ascii="Calibri" w:hAnsi="Calibri"/>
        </w:rPr>
        <w:t xml:space="preserve"> – Grade</w:t>
      </w:r>
      <w:r>
        <w:rPr>
          <w:rFonts w:ascii="Calibri" w:hAnsi="Calibri"/>
        </w:rPr>
        <w:t xml:space="preserve"> 5</w:t>
      </w:r>
      <w:r w:rsidRPr="00217F42">
        <w:rPr>
          <w:rFonts w:ascii="Calibri" w:hAnsi="Calibri"/>
          <w:b/>
        </w:rPr>
        <w:t xml:space="preserve">   </w:t>
      </w:r>
      <w:r>
        <w:rPr>
          <w:rFonts w:ascii="Calibri" w:hAnsi="Calibri"/>
          <w:b/>
        </w:rPr>
        <w:t>$5</w:t>
      </w:r>
      <w:r w:rsidR="00550411">
        <w:rPr>
          <w:rFonts w:ascii="Calibri" w:hAnsi="Calibri"/>
          <w:b/>
        </w:rPr>
        <w:t>,</w:t>
      </w:r>
      <w:r w:rsidR="003B527A">
        <w:rPr>
          <w:rFonts w:ascii="Calibri" w:hAnsi="Calibri"/>
          <w:b/>
        </w:rPr>
        <w:t>7</w:t>
      </w:r>
      <w:r w:rsidR="00C23366">
        <w:rPr>
          <w:rFonts w:ascii="Calibri" w:hAnsi="Calibri"/>
          <w:b/>
        </w:rPr>
        <w:t>20</w:t>
      </w:r>
      <w:r>
        <w:rPr>
          <w:rFonts w:ascii="Calibri" w:hAnsi="Calibri"/>
          <w:b/>
        </w:rPr>
        <w:t xml:space="preserve">.00 </w:t>
      </w:r>
      <w:r>
        <w:rPr>
          <w:rFonts w:ascii="Calibri" w:hAnsi="Calibri"/>
        </w:rPr>
        <w:t xml:space="preserve"> </w:t>
      </w:r>
      <w:r w:rsidRPr="00217F42">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t xml:space="preserve">Grades 6 – 12     </w:t>
      </w:r>
      <w:r w:rsidR="004A165F">
        <w:rPr>
          <w:rFonts w:ascii="Calibri" w:hAnsi="Calibri"/>
          <w:b/>
        </w:rPr>
        <w:t>$5,</w:t>
      </w:r>
      <w:r w:rsidR="00C23366">
        <w:rPr>
          <w:rFonts w:ascii="Calibri" w:hAnsi="Calibri"/>
          <w:b/>
        </w:rPr>
        <w:t>900</w:t>
      </w:r>
      <w:r>
        <w:rPr>
          <w:rFonts w:ascii="Calibri" w:hAnsi="Calibri"/>
          <w:b/>
        </w:rPr>
        <w:t>.00</w:t>
      </w:r>
      <w:r w:rsidRPr="00217F42">
        <w:rPr>
          <w:rFonts w:ascii="Calibri" w:hAnsi="Calibri"/>
        </w:rPr>
        <w:t xml:space="preserve">   </w:t>
      </w:r>
      <w:r>
        <w:rPr>
          <w:rFonts w:ascii="Calibri" w:hAnsi="Calibri"/>
        </w:rPr>
        <w:t xml:space="preserve">   </w:t>
      </w:r>
    </w:p>
    <w:p w:rsidR="008D4257" w:rsidRPr="00F82E9D" w:rsidRDefault="008D4257" w:rsidP="007D37C2">
      <w:pPr>
        <w:spacing w:after="0"/>
        <w:rPr>
          <w:rFonts w:ascii="Calibri" w:hAnsi="Calibri"/>
          <w:b/>
          <w:bdr w:val="single" w:sz="4" w:space="0" w:color="auto"/>
        </w:rPr>
      </w:pPr>
      <w:r>
        <w:rPr>
          <w:rFonts w:ascii="Calibri" w:hAnsi="Calibri"/>
          <w:b/>
          <w:bdr w:val="single" w:sz="4" w:space="0" w:color="auto"/>
        </w:rPr>
        <w:t xml:space="preserve">  </w:t>
      </w:r>
      <w:r w:rsidRPr="009372A2">
        <w:rPr>
          <w:rFonts w:ascii="Calibri" w:hAnsi="Calibri"/>
          <w:sz w:val="16"/>
          <w:szCs w:val="16"/>
        </w:rPr>
        <w:t xml:space="preserve">  </w:t>
      </w:r>
      <w:r w:rsidRPr="009372A2">
        <w:rPr>
          <w:rFonts w:ascii="Calibri" w:hAnsi="Calibri"/>
        </w:rPr>
        <w:t xml:space="preserve">      </w:t>
      </w:r>
    </w:p>
    <w:p w:rsidR="008D4257" w:rsidRPr="00351D5D" w:rsidRDefault="008D4257" w:rsidP="007D37C2">
      <w:pPr>
        <w:spacing w:after="0"/>
        <w:rPr>
          <w:rFonts w:ascii="Calibri" w:hAnsi="Calibri"/>
          <w:b/>
        </w:rPr>
      </w:pPr>
      <w:r>
        <w:rPr>
          <w:rFonts w:ascii="Calibri" w:hAnsi="Calibri"/>
          <w:b/>
          <w:bdr w:val="single" w:sz="4" w:space="0" w:color="auto"/>
        </w:rPr>
        <w:t>Non-refundable Registration</w:t>
      </w:r>
      <w:r w:rsidRPr="00217F42">
        <w:rPr>
          <w:rFonts w:ascii="Calibri" w:hAnsi="Calibri"/>
          <w:b/>
          <w:bdr w:val="single" w:sz="4" w:space="0" w:color="auto"/>
        </w:rPr>
        <w:t xml:space="preserve"> Fee per student</w:t>
      </w:r>
      <w:r>
        <w:rPr>
          <w:rFonts w:ascii="Calibri" w:hAnsi="Calibri"/>
          <w:b/>
          <w:bdr w:val="single" w:sz="4" w:space="0" w:color="auto"/>
        </w:rPr>
        <w:t xml:space="preserve"> – Must be paid </w:t>
      </w:r>
      <w:r w:rsidR="007D37C2">
        <w:rPr>
          <w:rFonts w:ascii="Calibri" w:hAnsi="Calibri"/>
          <w:b/>
          <w:bdr w:val="single" w:sz="4" w:space="0" w:color="auto"/>
        </w:rPr>
        <w:t>April 1, 202</w:t>
      </w:r>
      <w:r w:rsidR="00FA2FAF">
        <w:rPr>
          <w:rFonts w:ascii="Calibri" w:hAnsi="Calibri"/>
          <w:b/>
          <w:bdr w:val="single" w:sz="4" w:space="0" w:color="auto"/>
        </w:rPr>
        <w:t>3</w:t>
      </w:r>
    </w:p>
    <w:p w:rsidR="008D4257" w:rsidRDefault="008D4257" w:rsidP="007D37C2">
      <w:pPr>
        <w:spacing w:after="0"/>
        <w:rPr>
          <w:rFonts w:ascii="Calibri" w:hAnsi="Calibri"/>
        </w:rPr>
      </w:pPr>
      <w:r>
        <w:rPr>
          <w:rFonts w:ascii="Calibri" w:hAnsi="Calibri"/>
        </w:rPr>
        <w:t xml:space="preserve">$200.00   per student due by </w:t>
      </w:r>
      <w:r w:rsidR="00470F5F">
        <w:rPr>
          <w:rFonts w:ascii="Calibri" w:hAnsi="Calibri"/>
        </w:rPr>
        <w:t>April</w:t>
      </w:r>
      <w:r>
        <w:rPr>
          <w:rFonts w:ascii="Calibri" w:hAnsi="Calibri"/>
        </w:rPr>
        <w:t xml:space="preserve"> </w:t>
      </w:r>
      <w:proofErr w:type="gramStart"/>
      <w:r>
        <w:rPr>
          <w:rFonts w:ascii="Calibri" w:hAnsi="Calibri"/>
        </w:rPr>
        <w:t>1</w:t>
      </w:r>
      <w:r w:rsidRPr="000E0A47">
        <w:rPr>
          <w:rFonts w:ascii="Calibri" w:hAnsi="Calibri"/>
          <w:vertAlign w:val="superscript"/>
        </w:rPr>
        <w:t>st</w:t>
      </w:r>
      <w:r>
        <w:rPr>
          <w:rFonts w:ascii="Calibri" w:hAnsi="Calibri"/>
        </w:rPr>
        <w:t xml:space="preserve">  (</w:t>
      </w:r>
      <w:proofErr w:type="gramEnd"/>
      <w:r>
        <w:rPr>
          <w:rFonts w:ascii="Calibri" w:hAnsi="Calibri"/>
        </w:rPr>
        <w:t>Maximum of $400 per family)</w:t>
      </w:r>
      <w:r w:rsidR="00F37951">
        <w:rPr>
          <w:rFonts w:ascii="Calibri" w:hAnsi="Calibri"/>
        </w:rPr>
        <w:t xml:space="preserve">  $35/$55 FACTS fee</w:t>
      </w:r>
    </w:p>
    <w:p w:rsidR="008D4257" w:rsidRDefault="008D4257" w:rsidP="007D37C2">
      <w:pPr>
        <w:spacing w:after="0"/>
        <w:rPr>
          <w:rFonts w:ascii="Calibri" w:hAnsi="Calibri"/>
          <w:vertAlign w:val="superscript"/>
        </w:rPr>
      </w:pPr>
      <w:r>
        <w:rPr>
          <w:rFonts w:ascii="Calibri" w:hAnsi="Calibri"/>
          <w:highlight w:val="yellow"/>
        </w:rPr>
        <w:t xml:space="preserve">Additional </w:t>
      </w:r>
      <w:r w:rsidRPr="0091390A">
        <w:rPr>
          <w:rFonts w:ascii="Calibri" w:hAnsi="Calibri"/>
          <w:highlight w:val="yellow"/>
        </w:rPr>
        <w:t xml:space="preserve">$50.00 </w:t>
      </w:r>
      <w:r>
        <w:rPr>
          <w:rFonts w:ascii="Calibri" w:hAnsi="Calibri"/>
          <w:highlight w:val="yellow"/>
        </w:rPr>
        <w:t xml:space="preserve">per family </w:t>
      </w:r>
      <w:r w:rsidRPr="0091390A">
        <w:rPr>
          <w:rFonts w:ascii="Calibri" w:hAnsi="Calibri"/>
          <w:highlight w:val="yellow"/>
        </w:rPr>
        <w:t xml:space="preserve">late fee if currently enrolled students are not enrolled by </w:t>
      </w:r>
      <w:r w:rsidR="00C33516">
        <w:rPr>
          <w:rFonts w:ascii="Calibri" w:hAnsi="Calibri"/>
          <w:highlight w:val="yellow"/>
        </w:rPr>
        <w:t>April</w:t>
      </w:r>
      <w:r w:rsidRPr="000E0A47">
        <w:rPr>
          <w:rFonts w:ascii="Calibri" w:hAnsi="Calibri"/>
          <w:highlight w:val="yellow"/>
        </w:rPr>
        <w:t xml:space="preserve"> 1</w:t>
      </w:r>
      <w:r w:rsidRPr="000E0A47">
        <w:rPr>
          <w:rFonts w:ascii="Calibri" w:hAnsi="Calibri"/>
          <w:highlight w:val="yellow"/>
          <w:vertAlign w:val="superscript"/>
        </w:rPr>
        <w:t>st</w:t>
      </w:r>
    </w:p>
    <w:p w:rsidR="008D4257" w:rsidRPr="0079033C" w:rsidRDefault="008D4257" w:rsidP="007D37C2">
      <w:pPr>
        <w:spacing w:after="0"/>
        <w:ind w:right="-720"/>
        <w:rPr>
          <w:rFonts w:ascii="Calibri" w:hAnsi="Calibri"/>
          <w:b/>
        </w:rPr>
      </w:pPr>
      <w:r>
        <w:rPr>
          <w:rFonts w:ascii="Calibri" w:hAnsi="Calibri"/>
          <w:b/>
          <w:bdr w:val="single" w:sz="4" w:space="0" w:color="auto"/>
        </w:rPr>
        <w:t>Technology Fee</w:t>
      </w:r>
    </w:p>
    <w:p w:rsidR="008D4257" w:rsidRDefault="00470F5F" w:rsidP="007D37C2">
      <w:pPr>
        <w:spacing w:after="0"/>
        <w:rPr>
          <w:rFonts w:ascii="Calibri" w:hAnsi="Calibri"/>
        </w:rPr>
      </w:pPr>
      <w:r>
        <w:rPr>
          <w:rFonts w:ascii="Calibri" w:hAnsi="Calibri"/>
        </w:rPr>
        <w:t>Grades 1</w:t>
      </w:r>
      <w:r w:rsidR="008D4257">
        <w:rPr>
          <w:rFonts w:ascii="Calibri" w:hAnsi="Calibri"/>
        </w:rPr>
        <w:t xml:space="preserve"> – 12     </w:t>
      </w:r>
      <w:r w:rsidR="008D4257" w:rsidRPr="00351D5D">
        <w:rPr>
          <w:rFonts w:ascii="Calibri" w:hAnsi="Calibri"/>
          <w:b/>
        </w:rPr>
        <w:t>$12</w:t>
      </w:r>
      <w:r w:rsidR="00C23366">
        <w:rPr>
          <w:rFonts w:ascii="Calibri" w:hAnsi="Calibri"/>
          <w:b/>
        </w:rPr>
        <w:t>5</w:t>
      </w:r>
      <w:r w:rsidR="008D4257">
        <w:rPr>
          <w:rFonts w:ascii="Calibri" w:hAnsi="Calibri"/>
          <w:b/>
        </w:rPr>
        <w:t xml:space="preserve"> </w:t>
      </w:r>
      <w:r w:rsidR="00C23366">
        <w:rPr>
          <w:rFonts w:ascii="Calibri" w:hAnsi="Calibri"/>
        </w:rPr>
        <w:t>per student (Maximum of $25</w:t>
      </w:r>
      <w:r w:rsidR="008D4257">
        <w:rPr>
          <w:rFonts w:ascii="Calibri" w:hAnsi="Calibri"/>
        </w:rPr>
        <w:t>0 per family)</w:t>
      </w:r>
      <w:r w:rsidR="008D4257" w:rsidRPr="00351D5D">
        <w:rPr>
          <w:rFonts w:ascii="Calibri" w:hAnsi="Calibri"/>
          <w:b/>
          <w:vertAlign w:val="superscript"/>
        </w:rPr>
        <w:tab/>
      </w:r>
      <w:r w:rsidR="008D4257">
        <w:rPr>
          <w:rFonts w:ascii="Calibri" w:hAnsi="Calibri"/>
          <w:vertAlign w:val="superscript"/>
        </w:rPr>
        <w:tab/>
      </w:r>
      <w:r w:rsidR="008D4257">
        <w:rPr>
          <w:rFonts w:ascii="Calibri" w:hAnsi="Calibri"/>
        </w:rPr>
        <w:t xml:space="preserve">  </w:t>
      </w:r>
    </w:p>
    <w:p w:rsidR="00ED6F6C" w:rsidRDefault="00ED6F6C" w:rsidP="00ED6F6C">
      <w:pPr>
        <w:spacing w:after="0"/>
        <w:ind w:right="-720"/>
        <w:rPr>
          <w:rFonts w:ascii="Calibri" w:hAnsi="Calibri"/>
          <w:b/>
          <w:bdr w:val="single" w:sz="4" w:space="0" w:color="auto"/>
        </w:rPr>
      </w:pPr>
      <w:r>
        <w:rPr>
          <w:rFonts w:ascii="Calibri" w:hAnsi="Calibri"/>
          <w:b/>
          <w:bdr w:val="single" w:sz="4" w:space="0" w:color="auto"/>
        </w:rPr>
        <w:t xml:space="preserve">Optional: </w:t>
      </w:r>
    </w:p>
    <w:p w:rsidR="008D4257" w:rsidRDefault="008D4257" w:rsidP="00ED6F6C">
      <w:pPr>
        <w:spacing w:after="0"/>
        <w:ind w:right="-720"/>
        <w:rPr>
          <w:rFonts w:ascii="Calibri" w:hAnsi="Calibri"/>
          <w:b/>
          <w:sz w:val="20"/>
          <w:szCs w:val="20"/>
        </w:rPr>
      </w:pPr>
      <w:r>
        <w:rPr>
          <w:rFonts w:ascii="Calibri" w:hAnsi="Calibri"/>
          <w:b/>
          <w:sz w:val="20"/>
          <w:szCs w:val="20"/>
        </w:rPr>
        <w:t>L</w:t>
      </w:r>
      <w:r w:rsidR="00755DED">
        <w:rPr>
          <w:rFonts w:ascii="Calibri" w:hAnsi="Calibri"/>
          <w:b/>
          <w:sz w:val="20"/>
          <w:szCs w:val="20"/>
        </w:rPr>
        <w:t xml:space="preserve">unch for grades </w:t>
      </w:r>
      <w:proofErr w:type="spellStart"/>
      <w:r w:rsidR="00755DED">
        <w:rPr>
          <w:rFonts w:ascii="Calibri" w:hAnsi="Calibri"/>
          <w:b/>
          <w:sz w:val="20"/>
          <w:szCs w:val="20"/>
        </w:rPr>
        <w:t>PreK</w:t>
      </w:r>
      <w:proofErr w:type="spellEnd"/>
      <w:r w:rsidR="00755DED">
        <w:rPr>
          <w:rFonts w:ascii="Calibri" w:hAnsi="Calibri"/>
          <w:b/>
          <w:sz w:val="20"/>
          <w:szCs w:val="20"/>
        </w:rPr>
        <w:t xml:space="preserve"> </w:t>
      </w:r>
      <w:r w:rsidR="00E329E9">
        <w:rPr>
          <w:rFonts w:ascii="Calibri" w:hAnsi="Calibri"/>
          <w:b/>
          <w:sz w:val="20"/>
          <w:szCs w:val="20"/>
        </w:rPr>
        <w:t>–</w:t>
      </w:r>
      <w:r w:rsidR="00755DED">
        <w:rPr>
          <w:rFonts w:ascii="Calibri" w:hAnsi="Calibri"/>
          <w:b/>
          <w:sz w:val="20"/>
          <w:szCs w:val="20"/>
        </w:rPr>
        <w:t xml:space="preserve"> </w:t>
      </w:r>
      <w:r w:rsidR="00E329E9">
        <w:rPr>
          <w:rFonts w:ascii="Calibri" w:hAnsi="Calibri"/>
          <w:b/>
          <w:sz w:val="20"/>
          <w:szCs w:val="20"/>
        </w:rPr>
        <w:t>5th</w:t>
      </w:r>
      <w:r w:rsidR="00755DED">
        <w:rPr>
          <w:rFonts w:ascii="Calibri" w:hAnsi="Calibri"/>
          <w:b/>
          <w:sz w:val="20"/>
          <w:szCs w:val="20"/>
        </w:rPr>
        <w:t xml:space="preserve">    $</w:t>
      </w:r>
      <w:r w:rsidR="003B527A">
        <w:rPr>
          <w:rFonts w:ascii="Calibri" w:hAnsi="Calibri"/>
          <w:b/>
          <w:sz w:val="20"/>
          <w:szCs w:val="20"/>
        </w:rPr>
        <w:t>5</w:t>
      </w:r>
      <w:r w:rsidR="00E329E9">
        <w:rPr>
          <w:rFonts w:ascii="Calibri" w:hAnsi="Calibri"/>
          <w:b/>
          <w:sz w:val="20"/>
          <w:szCs w:val="20"/>
        </w:rPr>
        <w:t>.00 daily                        Lunch for grades 6</w:t>
      </w:r>
      <w:r w:rsidR="00E329E9" w:rsidRPr="00E329E9">
        <w:rPr>
          <w:rFonts w:ascii="Calibri" w:hAnsi="Calibri"/>
          <w:b/>
          <w:sz w:val="20"/>
          <w:szCs w:val="20"/>
          <w:vertAlign w:val="superscript"/>
        </w:rPr>
        <w:t>th</w:t>
      </w:r>
      <w:r w:rsidR="00E329E9">
        <w:rPr>
          <w:rFonts w:ascii="Calibri" w:hAnsi="Calibri"/>
          <w:b/>
          <w:sz w:val="20"/>
          <w:szCs w:val="20"/>
        </w:rPr>
        <w:t>-12</w:t>
      </w:r>
      <w:r w:rsidR="00E329E9" w:rsidRPr="00E329E9">
        <w:rPr>
          <w:rFonts w:ascii="Calibri" w:hAnsi="Calibri"/>
          <w:b/>
          <w:sz w:val="20"/>
          <w:szCs w:val="20"/>
          <w:vertAlign w:val="superscript"/>
        </w:rPr>
        <w:t>th</w:t>
      </w:r>
      <w:r w:rsidR="00ED6F6C">
        <w:rPr>
          <w:rFonts w:ascii="Calibri" w:hAnsi="Calibri"/>
          <w:b/>
          <w:sz w:val="20"/>
          <w:szCs w:val="20"/>
        </w:rPr>
        <w:t xml:space="preserve">   </w:t>
      </w:r>
      <w:r w:rsidR="00E329E9">
        <w:rPr>
          <w:rFonts w:ascii="Calibri" w:hAnsi="Calibri"/>
          <w:b/>
          <w:sz w:val="20"/>
          <w:szCs w:val="20"/>
        </w:rPr>
        <w:t xml:space="preserve"> </w:t>
      </w:r>
      <w:r w:rsidR="003B527A">
        <w:rPr>
          <w:rFonts w:ascii="Calibri" w:hAnsi="Calibri"/>
          <w:b/>
          <w:sz w:val="20"/>
          <w:szCs w:val="20"/>
        </w:rPr>
        <w:t>$6</w:t>
      </w:r>
      <w:r w:rsidR="00E329E9">
        <w:rPr>
          <w:rFonts w:ascii="Calibri" w:hAnsi="Calibri"/>
          <w:b/>
          <w:sz w:val="20"/>
          <w:szCs w:val="20"/>
        </w:rPr>
        <w:t xml:space="preserve">.00 daily </w:t>
      </w:r>
    </w:p>
    <w:p w:rsidR="008D4257" w:rsidRPr="00A065DB" w:rsidRDefault="00755DED" w:rsidP="007D37C2">
      <w:pPr>
        <w:spacing w:after="0"/>
        <w:ind w:right="-720"/>
        <w:rPr>
          <w:rFonts w:ascii="Calibri" w:hAnsi="Calibri"/>
          <w:b/>
        </w:rPr>
      </w:pPr>
      <w:r>
        <w:rPr>
          <w:rFonts w:ascii="Calibri" w:hAnsi="Calibri"/>
          <w:b/>
          <w:sz w:val="20"/>
          <w:szCs w:val="20"/>
        </w:rPr>
        <w:t xml:space="preserve">            </w:t>
      </w:r>
      <w:r w:rsidR="008D4257" w:rsidRPr="00A065DB">
        <w:rPr>
          <w:rFonts w:ascii="Calibri" w:hAnsi="Calibri"/>
          <w:b/>
          <w:highlight w:val="yellow"/>
        </w:rPr>
        <w:t>*** There will be a $30 fee charged on all late payment</w:t>
      </w:r>
      <w:r w:rsidR="008D4257">
        <w:rPr>
          <w:rFonts w:ascii="Calibri" w:hAnsi="Calibri"/>
          <w:b/>
          <w:highlight w:val="yellow"/>
        </w:rPr>
        <w:t>s</w:t>
      </w:r>
      <w:r w:rsidR="008D4257" w:rsidRPr="00A065DB">
        <w:rPr>
          <w:rFonts w:ascii="Calibri" w:hAnsi="Calibri"/>
          <w:b/>
          <w:highlight w:val="yellow"/>
        </w:rPr>
        <w:t xml:space="preserve"> and </w:t>
      </w:r>
      <w:r w:rsidR="00C33516">
        <w:rPr>
          <w:rFonts w:ascii="Calibri" w:hAnsi="Calibri"/>
          <w:b/>
          <w:highlight w:val="yellow"/>
        </w:rPr>
        <w:t xml:space="preserve">a $30 fee on </w:t>
      </w:r>
      <w:r w:rsidR="008D4257" w:rsidRPr="00A065DB">
        <w:rPr>
          <w:rFonts w:ascii="Calibri" w:hAnsi="Calibri"/>
          <w:b/>
          <w:highlight w:val="yellow"/>
        </w:rPr>
        <w:t>returned checks</w:t>
      </w:r>
      <w:proofErr w:type="gramStart"/>
      <w:r w:rsidR="008D4257" w:rsidRPr="00A065DB">
        <w:rPr>
          <w:rFonts w:ascii="Calibri" w:hAnsi="Calibri"/>
          <w:b/>
          <w:highlight w:val="yellow"/>
        </w:rPr>
        <w:t>.*</w:t>
      </w:r>
      <w:proofErr w:type="gramEnd"/>
      <w:r w:rsidR="008D4257" w:rsidRPr="00A065DB">
        <w:rPr>
          <w:rFonts w:ascii="Calibri" w:hAnsi="Calibri"/>
          <w:b/>
          <w:highlight w:val="yellow"/>
        </w:rPr>
        <w:t>**</w:t>
      </w:r>
    </w:p>
    <w:tbl>
      <w:tblPr>
        <w:tblStyle w:val="TableGrid"/>
        <w:tblW w:w="0" w:type="auto"/>
        <w:tblLook w:val="04A0" w:firstRow="1" w:lastRow="0" w:firstColumn="1" w:lastColumn="0" w:noHBand="0" w:noVBand="1"/>
      </w:tblPr>
      <w:tblGrid>
        <w:gridCol w:w="9230"/>
      </w:tblGrid>
      <w:tr w:rsidR="00755DED" w:rsidTr="00ED6F6C">
        <w:trPr>
          <w:trHeight w:val="2108"/>
        </w:trPr>
        <w:tc>
          <w:tcPr>
            <w:tcW w:w="9230" w:type="dxa"/>
          </w:tcPr>
          <w:p w:rsidR="00755DED" w:rsidRPr="007D37C2" w:rsidRDefault="00755DED" w:rsidP="007D37C2">
            <w:pPr>
              <w:jc w:val="center"/>
              <w:rPr>
                <w:rFonts w:ascii="Calibri" w:hAnsi="Calibri"/>
                <w:b/>
                <w:u w:val="single"/>
              </w:rPr>
            </w:pPr>
            <w:r w:rsidRPr="007D37C2">
              <w:rPr>
                <w:rFonts w:ascii="Calibri" w:hAnsi="Calibri"/>
                <w:b/>
                <w:u w:val="single"/>
              </w:rPr>
              <w:t>Method of Payment</w:t>
            </w:r>
          </w:p>
          <w:p w:rsidR="00755DED" w:rsidRPr="00217F42" w:rsidRDefault="00755DED" w:rsidP="007D37C2">
            <w:pPr>
              <w:ind w:firstLine="720"/>
              <w:rPr>
                <w:rFonts w:ascii="Calibri" w:hAnsi="Calibri"/>
              </w:rPr>
            </w:pPr>
            <w:r w:rsidRPr="00217F42">
              <w:rPr>
                <w:rFonts w:ascii="Calibri" w:hAnsi="Calibri"/>
              </w:rPr>
              <w:t>Tuition may be paid in one of the following methods:</w:t>
            </w:r>
          </w:p>
          <w:p w:rsidR="00755DED" w:rsidRPr="00217F42" w:rsidRDefault="00755DED" w:rsidP="007D37C2">
            <w:pPr>
              <w:numPr>
                <w:ilvl w:val="0"/>
                <w:numId w:val="1"/>
              </w:numPr>
              <w:rPr>
                <w:rFonts w:ascii="Calibri" w:hAnsi="Calibri"/>
              </w:rPr>
            </w:pPr>
            <w:r w:rsidRPr="00217F42">
              <w:rPr>
                <w:rFonts w:ascii="Calibri" w:hAnsi="Calibri"/>
              </w:rPr>
              <w:t xml:space="preserve">Yearly – Annual tuition in full on June 1 </w:t>
            </w:r>
            <w:r w:rsidR="00ED6F6C">
              <w:rPr>
                <w:rFonts w:ascii="Calibri" w:hAnsi="Calibri"/>
              </w:rPr>
              <w:t>(No discount given)</w:t>
            </w:r>
          </w:p>
          <w:p w:rsidR="00755DED" w:rsidRPr="00217F42" w:rsidRDefault="00755DED" w:rsidP="007D37C2">
            <w:pPr>
              <w:numPr>
                <w:ilvl w:val="0"/>
                <w:numId w:val="1"/>
              </w:numPr>
              <w:rPr>
                <w:rFonts w:ascii="Calibri" w:hAnsi="Calibri"/>
              </w:rPr>
            </w:pPr>
            <w:r w:rsidRPr="00217F42">
              <w:rPr>
                <w:rFonts w:ascii="Calibri" w:hAnsi="Calibri"/>
              </w:rPr>
              <w:t>Semester – ½ of the annual tuition on June 1 and December 1</w:t>
            </w:r>
          </w:p>
          <w:p w:rsidR="00755DED" w:rsidRDefault="00755DED" w:rsidP="007D37C2">
            <w:pPr>
              <w:numPr>
                <w:ilvl w:val="0"/>
                <w:numId w:val="1"/>
              </w:numPr>
              <w:rPr>
                <w:rFonts w:ascii="Calibri" w:hAnsi="Calibri"/>
              </w:rPr>
            </w:pPr>
            <w:r w:rsidRPr="00217F42">
              <w:rPr>
                <w:rFonts w:ascii="Calibri" w:hAnsi="Calibri"/>
              </w:rPr>
              <w:t>Monthly –</w:t>
            </w:r>
            <w:r>
              <w:rPr>
                <w:rFonts w:ascii="Calibri" w:hAnsi="Calibri"/>
              </w:rPr>
              <w:t xml:space="preserve"> </w:t>
            </w:r>
            <w:r w:rsidRPr="00217F42">
              <w:rPr>
                <w:rFonts w:ascii="Calibri" w:hAnsi="Calibri"/>
                <w:u w:val="single"/>
              </w:rPr>
              <w:t>draft only</w:t>
            </w:r>
            <w:r>
              <w:rPr>
                <w:rFonts w:ascii="Calibri" w:hAnsi="Calibri"/>
              </w:rPr>
              <w:t xml:space="preserve"> -</w:t>
            </w:r>
            <w:r w:rsidRPr="00217F42">
              <w:rPr>
                <w:rFonts w:ascii="Calibri" w:hAnsi="Calibri"/>
              </w:rPr>
              <w:t xml:space="preserve"> 1/12 of the annual tuition due on the</w:t>
            </w:r>
            <w:r>
              <w:rPr>
                <w:rFonts w:ascii="Calibri" w:hAnsi="Calibri"/>
              </w:rPr>
              <w:t xml:space="preserve"> first of the month </w:t>
            </w:r>
          </w:p>
          <w:p w:rsidR="00755DED" w:rsidRPr="00217F42" w:rsidRDefault="0074016A" w:rsidP="007D37C2">
            <w:pPr>
              <w:ind w:left="1440"/>
              <w:rPr>
                <w:rFonts w:ascii="Calibri" w:hAnsi="Calibri"/>
              </w:rPr>
            </w:pPr>
            <w:r>
              <w:rPr>
                <w:rFonts w:ascii="Calibri" w:hAnsi="Calibri"/>
              </w:rPr>
              <w:t>June 1, 202</w:t>
            </w:r>
            <w:r w:rsidR="003B527A">
              <w:rPr>
                <w:rFonts w:ascii="Calibri" w:hAnsi="Calibri"/>
              </w:rPr>
              <w:t>3</w:t>
            </w:r>
            <w:r>
              <w:rPr>
                <w:rFonts w:ascii="Calibri" w:hAnsi="Calibri"/>
              </w:rPr>
              <w:t xml:space="preserve"> to May 1, 202</w:t>
            </w:r>
            <w:r w:rsidR="003B527A">
              <w:rPr>
                <w:rFonts w:ascii="Calibri" w:hAnsi="Calibri"/>
              </w:rPr>
              <w:t>4</w:t>
            </w:r>
            <w:r w:rsidR="00755DED" w:rsidRPr="00217F42">
              <w:rPr>
                <w:rFonts w:ascii="Calibri" w:hAnsi="Calibri"/>
              </w:rPr>
              <w:t xml:space="preserve"> from the chart below.</w:t>
            </w:r>
          </w:p>
          <w:p w:rsidR="00755DED" w:rsidRDefault="005B24A1" w:rsidP="007D37C2">
            <w:pPr>
              <w:jc w:val="center"/>
              <w:rPr>
                <w:rFonts w:ascii="Calibri" w:hAnsi="Calibri"/>
                <w:b/>
              </w:rPr>
            </w:pPr>
            <w:r w:rsidRPr="005B24A1">
              <w:rPr>
                <w:rFonts w:ascii="Calibri" w:hAnsi="Calibri"/>
                <w:b/>
                <w:highlight w:val="yellow"/>
              </w:rPr>
              <w:t>***ALL TUITION MUST BE DIRECT DEPOSIT UNLESS PAID IN FULL BY JUNE 1***</w:t>
            </w:r>
          </w:p>
          <w:p w:rsidR="00ED6F6C" w:rsidRPr="00ED6F6C" w:rsidRDefault="00ED6F6C" w:rsidP="007D37C2">
            <w:pPr>
              <w:jc w:val="center"/>
              <w:rPr>
                <w:rFonts w:ascii="Calibri" w:hAnsi="Calibri"/>
                <w:b/>
                <w:sz w:val="20"/>
                <w:szCs w:val="20"/>
              </w:rPr>
            </w:pPr>
            <w:r w:rsidRPr="00FC7553">
              <w:rPr>
                <w:rFonts w:ascii="Calibri" w:hAnsi="Calibri"/>
                <w:b/>
                <w:sz w:val="20"/>
                <w:szCs w:val="20"/>
                <w:highlight w:val="yellow"/>
              </w:rPr>
              <w:t>Please note FACTS charges a fee for deposits set up with credit/debit cards.</w:t>
            </w:r>
          </w:p>
        </w:tc>
      </w:tr>
      <w:tr w:rsidR="00755DED" w:rsidTr="00ED6F6C">
        <w:trPr>
          <w:trHeight w:val="2407"/>
        </w:trPr>
        <w:tc>
          <w:tcPr>
            <w:tcW w:w="9230" w:type="dxa"/>
          </w:tcPr>
          <w:p w:rsidR="00755DED" w:rsidRPr="007D37C2" w:rsidRDefault="00755DED" w:rsidP="007D37C2">
            <w:pPr>
              <w:jc w:val="center"/>
              <w:rPr>
                <w:rFonts w:ascii="Calibri" w:hAnsi="Calibri"/>
                <w:b/>
                <w:u w:val="single"/>
              </w:rPr>
            </w:pPr>
            <w:r w:rsidRPr="007D37C2">
              <w:rPr>
                <w:rFonts w:ascii="Calibri" w:hAnsi="Calibri"/>
                <w:b/>
                <w:u w:val="single"/>
              </w:rPr>
              <w:t>Monthly Rates</w:t>
            </w:r>
          </w:p>
          <w:p w:rsidR="00755DED" w:rsidRPr="00217F42" w:rsidRDefault="00755DED" w:rsidP="007D37C2">
            <w:pPr>
              <w:jc w:val="center"/>
              <w:rPr>
                <w:rFonts w:ascii="Calibri" w:hAnsi="Calibri"/>
              </w:rPr>
            </w:pPr>
            <w:r w:rsidRPr="00217F42">
              <w:rPr>
                <w:rFonts w:ascii="Calibri" w:hAnsi="Calibri"/>
              </w:rPr>
              <w:t xml:space="preserve">These rates apply only if registration is complete by </w:t>
            </w:r>
            <w:r w:rsidR="0074016A">
              <w:rPr>
                <w:rFonts w:ascii="Calibri" w:hAnsi="Calibri"/>
                <w:u w:val="single"/>
              </w:rPr>
              <w:t>June 1, 202</w:t>
            </w:r>
            <w:r w:rsidR="00C33516">
              <w:rPr>
                <w:rFonts w:ascii="Calibri" w:hAnsi="Calibri"/>
                <w:u w:val="single"/>
              </w:rPr>
              <w:t>3</w:t>
            </w:r>
          </w:p>
          <w:p w:rsidR="00755DED" w:rsidRPr="00217F42" w:rsidRDefault="00755DED" w:rsidP="007D37C2">
            <w:pPr>
              <w:rPr>
                <w:rFonts w:ascii="Calibri" w:hAnsi="Calibri"/>
              </w:rPr>
            </w:pPr>
            <w:r w:rsidRPr="00217F42">
              <w:rPr>
                <w:rFonts w:ascii="Calibri" w:hAnsi="Calibri"/>
              </w:rPr>
              <w:tab/>
            </w:r>
            <w:r w:rsidRPr="00217F42">
              <w:rPr>
                <w:rFonts w:ascii="Calibri" w:hAnsi="Calibri"/>
              </w:rPr>
              <w:tab/>
            </w:r>
            <w:r w:rsidRPr="00217F42">
              <w:rPr>
                <w:rFonts w:ascii="Calibri" w:hAnsi="Calibri"/>
              </w:rPr>
              <w:tab/>
            </w:r>
            <w:r>
              <w:rPr>
                <w:rFonts w:ascii="Calibri" w:hAnsi="Calibri"/>
              </w:rPr>
              <w:tab/>
            </w:r>
            <w:r>
              <w:rPr>
                <w:rFonts w:ascii="Calibri" w:hAnsi="Calibri"/>
                <w:u w:val="single"/>
              </w:rPr>
              <w:t>Pre K</w:t>
            </w:r>
            <w:r w:rsidRPr="00C56419">
              <w:rPr>
                <w:rFonts w:ascii="Calibri" w:hAnsi="Calibri"/>
                <w:u w:val="single"/>
              </w:rPr>
              <w:t xml:space="preserve"> – Grade 5</w:t>
            </w:r>
            <w:r w:rsidRPr="00217F42">
              <w:rPr>
                <w:rFonts w:ascii="Calibri" w:hAnsi="Calibri"/>
              </w:rPr>
              <w:tab/>
            </w:r>
            <w:r>
              <w:rPr>
                <w:rFonts w:ascii="Calibri" w:hAnsi="Calibri"/>
              </w:rPr>
              <w:t xml:space="preserve">     </w:t>
            </w:r>
            <w:r>
              <w:rPr>
                <w:rFonts w:ascii="Calibri" w:hAnsi="Calibri"/>
              </w:rPr>
              <w:tab/>
            </w:r>
            <w:r>
              <w:rPr>
                <w:rFonts w:ascii="Calibri" w:hAnsi="Calibri"/>
              </w:rPr>
              <w:tab/>
            </w:r>
            <w:r>
              <w:rPr>
                <w:rFonts w:ascii="Calibri" w:hAnsi="Calibri"/>
              </w:rPr>
              <w:tab/>
            </w:r>
            <w:r w:rsidRPr="00C56419">
              <w:rPr>
                <w:rFonts w:ascii="Calibri" w:hAnsi="Calibri"/>
                <w:u w:val="single"/>
              </w:rPr>
              <w:t>Grades 6 - 12</w:t>
            </w:r>
            <w:r w:rsidRPr="00217F42">
              <w:rPr>
                <w:rFonts w:ascii="Calibri" w:hAnsi="Calibri"/>
              </w:rPr>
              <w:tab/>
            </w:r>
            <w:r w:rsidRPr="00217F42">
              <w:rPr>
                <w:rFonts w:ascii="Calibri" w:hAnsi="Calibri"/>
              </w:rPr>
              <w:tab/>
            </w:r>
          </w:p>
          <w:p w:rsidR="00755DED" w:rsidRPr="00217F42" w:rsidRDefault="00755DED" w:rsidP="007D37C2">
            <w:pPr>
              <w:rPr>
                <w:rFonts w:ascii="Calibri" w:hAnsi="Calibri"/>
              </w:rPr>
            </w:pPr>
            <w:r w:rsidRPr="00217F42">
              <w:rPr>
                <w:rFonts w:ascii="Calibri" w:hAnsi="Calibri"/>
              </w:rPr>
              <w:tab/>
              <w:t>1</w:t>
            </w:r>
            <w:r w:rsidRPr="00217F42">
              <w:rPr>
                <w:rFonts w:ascii="Calibri" w:hAnsi="Calibri"/>
                <w:vertAlign w:val="superscript"/>
              </w:rPr>
              <w:t>st</w:t>
            </w:r>
            <w:r w:rsidRPr="00217F42">
              <w:rPr>
                <w:rFonts w:ascii="Calibri" w:hAnsi="Calibri"/>
              </w:rPr>
              <w:t xml:space="preserve"> child</w:t>
            </w:r>
            <w:r w:rsidRPr="00217F42">
              <w:rPr>
                <w:rFonts w:ascii="Calibri" w:hAnsi="Calibri"/>
              </w:rPr>
              <w:tab/>
            </w:r>
            <w:r w:rsidRPr="00217F42">
              <w:rPr>
                <w:rFonts w:ascii="Calibri" w:hAnsi="Calibri"/>
              </w:rPr>
              <w:tab/>
            </w:r>
            <w:r w:rsidRPr="00217F42">
              <w:rPr>
                <w:rFonts w:ascii="Calibri" w:hAnsi="Calibri"/>
              </w:rPr>
              <w:tab/>
            </w:r>
            <w:r w:rsidR="004A165F">
              <w:rPr>
                <w:rFonts w:ascii="Calibri" w:hAnsi="Calibri"/>
              </w:rPr>
              <w:t xml:space="preserve">          $</w:t>
            </w:r>
            <w:r w:rsidR="00C33516">
              <w:rPr>
                <w:rFonts w:ascii="Calibri" w:hAnsi="Calibri"/>
              </w:rPr>
              <w:t>47</w:t>
            </w:r>
            <w:r w:rsidR="00C23366">
              <w:rPr>
                <w:rFonts w:ascii="Calibri" w:hAnsi="Calibri"/>
              </w:rPr>
              <w:t>6</w:t>
            </w:r>
            <w:r w:rsidRPr="000E0A47">
              <w:rPr>
                <w:rFonts w:ascii="Calibri" w:hAnsi="Calibri"/>
              </w:rPr>
              <w:t>.</w:t>
            </w:r>
            <w:r w:rsidR="00C23366">
              <w:rPr>
                <w:rFonts w:ascii="Calibri" w:hAnsi="Calibri"/>
              </w:rPr>
              <w:t>67</w:t>
            </w:r>
            <w:r w:rsidRPr="00217F42">
              <w:rPr>
                <w:rFonts w:ascii="Calibri" w:hAnsi="Calibri"/>
              </w:rPr>
              <w:tab/>
            </w:r>
            <w:r w:rsidRPr="00217F42">
              <w:rPr>
                <w:rFonts w:ascii="Calibri" w:hAnsi="Calibri"/>
              </w:rPr>
              <w:tab/>
            </w:r>
            <w:r w:rsidR="00C33516">
              <w:rPr>
                <w:rFonts w:ascii="Calibri" w:hAnsi="Calibri"/>
              </w:rPr>
              <w:t xml:space="preserve">       </w:t>
            </w:r>
            <w:r w:rsidR="00C33516">
              <w:rPr>
                <w:rFonts w:ascii="Calibri" w:hAnsi="Calibri"/>
              </w:rPr>
              <w:tab/>
            </w:r>
            <w:r w:rsidR="00C33516">
              <w:rPr>
                <w:rFonts w:ascii="Calibri" w:hAnsi="Calibri"/>
              </w:rPr>
              <w:tab/>
            </w:r>
            <w:r w:rsidR="00C23366">
              <w:rPr>
                <w:rFonts w:ascii="Calibri" w:hAnsi="Calibri"/>
              </w:rPr>
              <w:t xml:space="preserve">  </w:t>
            </w:r>
            <w:r w:rsidR="00C33516">
              <w:rPr>
                <w:rFonts w:ascii="Calibri" w:hAnsi="Calibri"/>
              </w:rPr>
              <w:t xml:space="preserve"> $</w:t>
            </w:r>
            <w:r w:rsidR="00C23366">
              <w:rPr>
                <w:rFonts w:ascii="Calibri" w:hAnsi="Calibri"/>
              </w:rPr>
              <w:t>491.67</w:t>
            </w:r>
          </w:p>
          <w:p w:rsidR="00755DED" w:rsidRPr="00217F42" w:rsidRDefault="00755DED" w:rsidP="007D37C2">
            <w:pPr>
              <w:rPr>
                <w:rFonts w:ascii="Calibri" w:hAnsi="Calibri"/>
              </w:rPr>
            </w:pPr>
            <w:r w:rsidRPr="00217F42">
              <w:rPr>
                <w:rFonts w:ascii="Calibri" w:hAnsi="Calibri"/>
              </w:rPr>
              <w:tab/>
              <w:t>2</w:t>
            </w:r>
            <w:r w:rsidRPr="00217F42">
              <w:rPr>
                <w:rFonts w:ascii="Calibri" w:hAnsi="Calibri"/>
                <w:vertAlign w:val="superscript"/>
              </w:rPr>
              <w:t>nd</w:t>
            </w:r>
            <w:r w:rsidR="00C33516">
              <w:rPr>
                <w:rFonts w:ascii="Calibri" w:hAnsi="Calibri"/>
              </w:rPr>
              <w:t xml:space="preserve"> child</w:t>
            </w:r>
            <w:r w:rsidR="00C33516">
              <w:rPr>
                <w:rFonts w:ascii="Calibri" w:hAnsi="Calibri"/>
              </w:rPr>
              <w:tab/>
            </w:r>
            <w:r w:rsidR="00C33516">
              <w:rPr>
                <w:rFonts w:ascii="Calibri" w:hAnsi="Calibri"/>
              </w:rPr>
              <w:tab/>
              <w:t xml:space="preserve">          $</w:t>
            </w:r>
            <w:r w:rsidR="00C23366">
              <w:rPr>
                <w:rFonts w:ascii="Calibri" w:hAnsi="Calibri"/>
              </w:rPr>
              <w:t>476.67</w:t>
            </w:r>
            <w:r w:rsidRPr="00217F42">
              <w:rPr>
                <w:rFonts w:ascii="Calibri" w:hAnsi="Calibri"/>
              </w:rPr>
              <w:tab/>
            </w:r>
            <w:r w:rsidR="00C33516">
              <w:rPr>
                <w:rFonts w:ascii="Calibri" w:hAnsi="Calibri"/>
              </w:rPr>
              <w:t xml:space="preserve">        </w:t>
            </w:r>
            <w:r w:rsidR="00C33516">
              <w:rPr>
                <w:rFonts w:ascii="Calibri" w:hAnsi="Calibri"/>
              </w:rPr>
              <w:tab/>
            </w:r>
            <w:r w:rsidR="00C33516">
              <w:rPr>
                <w:rFonts w:ascii="Calibri" w:hAnsi="Calibri"/>
              </w:rPr>
              <w:tab/>
              <w:t xml:space="preserve"> </w:t>
            </w:r>
            <w:r w:rsidR="00C23366">
              <w:rPr>
                <w:rFonts w:ascii="Calibri" w:hAnsi="Calibri"/>
              </w:rPr>
              <w:t xml:space="preserve">                </w:t>
            </w:r>
            <w:r w:rsidR="00C33516">
              <w:rPr>
                <w:rFonts w:ascii="Calibri" w:hAnsi="Calibri"/>
              </w:rPr>
              <w:t>$</w:t>
            </w:r>
            <w:r w:rsidR="00C23366">
              <w:rPr>
                <w:rFonts w:ascii="Calibri" w:hAnsi="Calibri"/>
              </w:rPr>
              <w:t>491.67</w:t>
            </w:r>
          </w:p>
          <w:p w:rsidR="00755DED" w:rsidRPr="00217F42" w:rsidRDefault="00755DED" w:rsidP="007D37C2">
            <w:pPr>
              <w:rPr>
                <w:rFonts w:ascii="Calibri" w:hAnsi="Calibri"/>
              </w:rPr>
            </w:pPr>
            <w:r w:rsidRPr="00217F42">
              <w:rPr>
                <w:rFonts w:ascii="Calibri" w:hAnsi="Calibri"/>
              </w:rPr>
              <w:tab/>
              <w:t>3</w:t>
            </w:r>
            <w:r w:rsidRPr="00217F42">
              <w:rPr>
                <w:rFonts w:ascii="Calibri" w:hAnsi="Calibri"/>
                <w:vertAlign w:val="superscript"/>
              </w:rPr>
              <w:t>rd</w:t>
            </w:r>
            <w:r w:rsidRPr="00217F42">
              <w:rPr>
                <w:rFonts w:ascii="Calibri" w:hAnsi="Calibri"/>
              </w:rPr>
              <w:t xml:space="preserve"> child</w:t>
            </w:r>
            <w:r>
              <w:rPr>
                <w:rFonts w:ascii="Calibri" w:hAnsi="Calibri"/>
              </w:rPr>
              <w:t xml:space="preserve"> (20 % discount)</w:t>
            </w:r>
            <w:r w:rsidRPr="00217F42">
              <w:rPr>
                <w:rFonts w:ascii="Calibri" w:hAnsi="Calibri"/>
              </w:rPr>
              <w:tab/>
            </w:r>
            <w:r>
              <w:rPr>
                <w:rFonts w:ascii="Calibri" w:hAnsi="Calibri"/>
              </w:rPr>
              <w:t xml:space="preserve">          </w:t>
            </w:r>
            <w:r w:rsidRPr="00217F42">
              <w:rPr>
                <w:rFonts w:ascii="Calibri" w:hAnsi="Calibri"/>
              </w:rPr>
              <w:t>$</w:t>
            </w:r>
            <w:r w:rsidR="00C23366">
              <w:rPr>
                <w:rFonts w:ascii="Calibri" w:hAnsi="Calibri"/>
              </w:rPr>
              <w:t>381.33</w:t>
            </w:r>
            <w:r>
              <w:rPr>
                <w:rFonts w:ascii="Calibri" w:hAnsi="Calibri"/>
              </w:rPr>
              <w:t xml:space="preserve"> </w:t>
            </w:r>
            <w:r w:rsidRPr="00217F42">
              <w:rPr>
                <w:rFonts w:ascii="Calibri" w:hAnsi="Calibri"/>
              </w:rPr>
              <w:tab/>
            </w:r>
            <w:r w:rsidRPr="00217F42">
              <w:rPr>
                <w:rFonts w:ascii="Calibri" w:hAnsi="Calibri"/>
              </w:rPr>
              <w:tab/>
            </w:r>
            <w:r>
              <w:rPr>
                <w:rFonts w:ascii="Calibri" w:hAnsi="Calibri"/>
              </w:rPr>
              <w:t xml:space="preserve">       </w:t>
            </w:r>
            <w:r>
              <w:rPr>
                <w:rFonts w:ascii="Calibri" w:hAnsi="Calibri"/>
              </w:rPr>
              <w:tab/>
            </w:r>
            <w:r>
              <w:rPr>
                <w:rFonts w:ascii="Calibri" w:hAnsi="Calibri"/>
              </w:rPr>
              <w:tab/>
            </w:r>
            <w:r w:rsidR="00C23366">
              <w:rPr>
                <w:rFonts w:ascii="Calibri" w:hAnsi="Calibri"/>
              </w:rPr>
              <w:t xml:space="preserve"> </w:t>
            </w:r>
            <w:r>
              <w:rPr>
                <w:rFonts w:ascii="Calibri" w:hAnsi="Calibri"/>
              </w:rPr>
              <w:t xml:space="preserve"> </w:t>
            </w:r>
            <w:r w:rsidRPr="00217F42">
              <w:rPr>
                <w:rFonts w:ascii="Calibri" w:hAnsi="Calibri"/>
              </w:rPr>
              <w:t>$</w:t>
            </w:r>
            <w:r w:rsidR="00C23366">
              <w:rPr>
                <w:rFonts w:ascii="Calibri" w:hAnsi="Calibri"/>
              </w:rPr>
              <w:t>393.33</w:t>
            </w:r>
          </w:p>
          <w:p w:rsidR="00755DED" w:rsidRDefault="00755DED" w:rsidP="007D37C2">
            <w:pPr>
              <w:rPr>
                <w:rFonts w:ascii="Calibri" w:hAnsi="Calibri"/>
              </w:rPr>
            </w:pPr>
            <w:r w:rsidRPr="00217F42">
              <w:rPr>
                <w:rFonts w:ascii="Calibri" w:hAnsi="Calibri"/>
              </w:rPr>
              <w:tab/>
              <w:t>4</w:t>
            </w:r>
            <w:r w:rsidRPr="00217F42">
              <w:rPr>
                <w:rFonts w:ascii="Calibri" w:hAnsi="Calibri"/>
                <w:vertAlign w:val="superscript"/>
              </w:rPr>
              <w:t>th</w:t>
            </w:r>
            <w:r w:rsidRPr="00217F42">
              <w:rPr>
                <w:rFonts w:ascii="Calibri" w:hAnsi="Calibri"/>
              </w:rPr>
              <w:t xml:space="preserve"> child</w:t>
            </w:r>
            <w:r>
              <w:rPr>
                <w:rFonts w:ascii="Calibri" w:hAnsi="Calibri"/>
              </w:rPr>
              <w:t xml:space="preserve"> (40 % discount)</w:t>
            </w:r>
            <w:r w:rsidRPr="00217F42">
              <w:rPr>
                <w:rFonts w:ascii="Calibri" w:hAnsi="Calibri"/>
              </w:rPr>
              <w:tab/>
            </w:r>
            <w:r>
              <w:rPr>
                <w:rFonts w:ascii="Calibri" w:hAnsi="Calibri"/>
              </w:rPr>
              <w:t xml:space="preserve">          </w:t>
            </w:r>
            <w:r w:rsidRPr="00217F42">
              <w:rPr>
                <w:rFonts w:ascii="Calibri" w:hAnsi="Calibri"/>
              </w:rPr>
              <w:t>$</w:t>
            </w:r>
            <w:r w:rsidR="00C23366">
              <w:rPr>
                <w:rFonts w:ascii="Calibri" w:hAnsi="Calibri"/>
              </w:rPr>
              <w:t>286.00</w:t>
            </w:r>
            <w:r>
              <w:rPr>
                <w:rFonts w:ascii="Calibri" w:hAnsi="Calibri"/>
              </w:rPr>
              <w:t xml:space="preserve">  </w:t>
            </w:r>
            <w:r>
              <w:rPr>
                <w:rFonts w:ascii="Calibri" w:hAnsi="Calibri"/>
              </w:rPr>
              <w:tab/>
              <w:t xml:space="preserve">                </w:t>
            </w:r>
            <w:r w:rsidR="004A165F">
              <w:rPr>
                <w:rFonts w:ascii="Calibri" w:hAnsi="Calibri"/>
              </w:rPr>
              <w:t xml:space="preserve">                             $2</w:t>
            </w:r>
            <w:r w:rsidR="00C33516">
              <w:rPr>
                <w:rFonts w:ascii="Calibri" w:hAnsi="Calibri"/>
              </w:rPr>
              <w:t>9</w:t>
            </w:r>
            <w:r w:rsidR="00C23366">
              <w:rPr>
                <w:rFonts w:ascii="Calibri" w:hAnsi="Calibri"/>
              </w:rPr>
              <w:t>5</w:t>
            </w:r>
            <w:r>
              <w:rPr>
                <w:rFonts w:ascii="Calibri" w:hAnsi="Calibri"/>
              </w:rPr>
              <w:t>.00</w:t>
            </w:r>
          </w:p>
          <w:p w:rsidR="00755DED" w:rsidRPr="008D4257" w:rsidRDefault="00755DED" w:rsidP="007D37C2">
            <w:pPr>
              <w:ind w:firstLine="720"/>
              <w:rPr>
                <w:rFonts w:ascii="Calibri" w:hAnsi="Calibri"/>
              </w:rPr>
            </w:pPr>
            <w:r w:rsidRPr="00217F42">
              <w:rPr>
                <w:rFonts w:ascii="Calibri" w:hAnsi="Calibri"/>
              </w:rPr>
              <w:t>5</w:t>
            </w:r>
            <w:r w:rsidRPr="00217F42">
              <w:rPr>
                <w:rFonts w:ascii="Calibri" w:hAnsi="Calibri"/>
                <w:vertAlign w:val="superscript"/>
              </w:rPr>
              <w:t>th</w:t>
            </w:r>
            <w:r w:rsidRPr="00217F42">
              <w:rPr>
                <w:rFonts w:ascii="Calibri" w:hAnsi="Calibri"/>
              </w:rPr>
              <w:t xml:space="preserve"> child</w:t>
            </w:r>
            <w:r>
              <w:rPr>
                <w:rFonts w:ascii="Calibri" w:hAnsi="Calibri"/>
              </w:rPr>
              <w:t xml:space="preserve"> (50% discount)            $</w:t>
            </w:r>
            <w:r w:rsidR="00C23366">
              <w:rPr>
                <w:rFonts w:ascii="Calibri" w:hAnsi="Calibri"/>
              </w:rPr>
              <w:t>238.33</w:t>
            </w:r>
            <w:r>
              <w:rPr>
                <w:rFonts w:ascii="Calibri" w:hAnsi="Calibri"/>
              </w:rPr>
              <w:t xml:space="preserve">                                                 $</w:t>
            </w:r>
            <w:r w:rsidR="00C33516">
              <w:rPr>
                <w:rFonts w:ascii="Calibri" w:hAnsi="Calibri"/>
              </w:rPr>
              <w:t>24</w:t>
            </w:r>
            <w:r w:rsidR="00C23366">
              <w:rPr>
                <w:rFonts w:ascii="Calibri" w:hAnsi="Calibri"/>
              </w:rPr>
              <w:t>5.83</w:t>
            </w:r>
          </w:p>
          <w:p w:rsidR="00755DED" w:rsidRDefault="00755DED" w:rsidP="007D37C2">
            <w:pPr>
              <w:jc w:val="center"/>
              <w:rPr>
                <w:rFonts w:ascii="Calibri" w:hAnsi="Calibri"/>
                <w:b/>
              </w:rPr>
            </w:pPr>
          </w:p>
        </w:tc>
      </w:tr>
      <w:tr w:rsidR="00755DED" w:rsidTr="00ED6F6C">
        <w:trPr>
          <w:trHeight w:val="523"/>
        </w:trPr>
        <w:tc>
          <w:tcPr>
            <w:tcW w:w="9230" w:type="dxa"/>
          </w:tcPr>
          <w:p w:rsidR="00755DED" w:rsidRDefault="00755DED" w:rsidP="006724DE">
            <w:pPr>
              <w:rPr>
                <w:rFonts w:ascii="Calibri" w:hAnsi="Calibri"/>
                <w:b/>
              </w:rPr>
            </w:pPr>
            <w:r w:rsidRPr="00F37951">
              <w:rPr>
                <w:rFonts w:ascii="Calibri" w:hAnsi="Calibri"/>
                <w:b/>
                <w:highlight w:val="yellow"/>
              </w:rPr>
              <w:t>Students enrolling after June 1</w:t>
            </w:r>
            <w:r w:rsidRPr="00F37951">
              <w:rPr>
                <w:rFonts w:ascii="Calibri" w:hAnsi="Calibri"/>
                <w:b/>
                <w:highlight w:val="yellow"/>
                <w:vertAlign w:val="superscript"/>
              </w:rPr>
              <w:t>st</w:t>
            </w:r>
            <w:r w:rsidRPr="00F37951">
              <w:rPr>
                <w:rFonts w:ascii="Calibri" w:hAnsi="Calibri"/>
                <w:b/>
                <w:highlight w:val="yellow"/>
              </w:rPr>
              <w:t xml:space="preserve"> will have their total tuition divided b</w:t>
            </w:r>
            <w:r w:rsidR="006724DE">
              <w:rPr>
                <w:rFonts w:ascii="Calibri" w:hAnsi="Calibri"/>
                <w:b/>
                <w:highlight w:val="yellow"/>
              </w:rPr>
              <w:t>y</w:t>
            </w:r>
            <w:bookmarkStart w:id="0" w:name="_GoBack"/>
            <w:bookmarkEnd w:id="0"/>
            <w:r w:rsidRPr="00F37951">
              <w:rPr>
                <w:rFonts w:ascii="Calibri" w:hAnsi="Calibri"/>
                <w:b/>
                <w:highlight w:val="yellow"/>
              </w:rPr>
              <w:t xml:space="preserve"> the # of months left until May.</w:t>
            </w:r>
          </w:p>
        </w:tc>
      </w:tr>
    </w:tbl>
    <w:p w:rsidR="007D37C2" w:rsidRDefault="007D37C2" w:rsidP="007D37C2">
      <w:pPr>
        <w:spacing w:after="0"/>
        <w:rPr>
          <w:rFonts w:ascii="Calibri" w:hAnsi="Calibri"/>
          <w:b/>
        </w:rPr>
      </w:pPr>
    </w:p>
    <w:p w:rsidR="007D37C2" w:rsidRDefault="00755DED" w:rsidP="007D37C2">
      <w:pPr>
        <w:spacing w:after="0"/>
        <w:rPr>
          <w:rFonts w:ascii="Calibri" w:hAnsi="Calibri"/>
          <w:b/>
        </w:rPr>
      </w:pPr>
      <w:r>
        <w:rPr>
          <w:rFonts w:ascii="Calibri" w:hAnsi="Calibri"/>
          <w:b/>
        </w:rPr>
        <w:t>I understand that students are enrolled for the entire school year and that the total tuition is due upon enrollment.  The fact that the tuition may be paid in installments or monthly payments does not constitute a fractional contract.</w:t>
      </w:r>
    </w:p>
    <w:p w:rsidR="00755DED" w:rsidRDefault="00755DED" w:rsidP="007D37C2">
      <w:pPr>
        <w:spacing w:after="0"/>
        <w:rPr>
          <w:rFonts w:ascii="Calibri" w:hAnsi="Calibri"/>
          <w:b/>
        </w:rPr>
      </w:pPr>
      <w:r w:rsidRPr="007D37C2">
        <w:rPr>
          <w:rFonts w:ascii="Calibri" w:hAnsi="Calibri"/>
          <w:b/>
          <w:u w:val="single"/>
        </w:rPr>
        <w:t>Date of Withdrawal</w:t>
      </w:r>
      <w:r>
        <w:rPr>
          <w:rFonts w:ascii="Calibri" w:hAnsi="Calibri"/>
          <w:b/>
        </w:rPr>
        <w:tab/>
      </w:r>
      <w:r>
        <w:rPr>
          <w:rFonts w:ascii="Calibri" w:hAnsi="Calibri"/>
          <w:b/>
        </w:rPr>
        <w:tab/>
      </w:r>
      <w:r w:rsidRPr="007D37C2">
        <w:rPr>
          <w:rFonts w:ascii="Calibri" w:hAnsi="Calibri"/>
          <w:b/>
          <w:u w:val="single"/>
        </w:rPr>
        <w:t>Percentage owed to School</w:t>
      </w:r>
      <w:r>
        <w:rPr>
          <w:rFonts w:ascii="Calibri" w:hAnsi="Calibri"/>
          <w:b/>
        </w:rPr>
        <w:tab/>
      </w:r>
      <w:r>
        <w:rPr>
          <w:rFonts w:ascii="Calibri" w:hAnsi="Calibri"/>
          <w:b/>
        </w:rPr>
        <w:tab/>
      </w:r>
      <w:r w:rsidRPr="007D37C2">
        <w:rPr>
          <w:rFonts w:ascii="Calibri" w:hAnsi="Calibri"/>
          <w:b/>
          <w:u w:val="single"/>
        </w:rPr>
        <w:t>Percentage refunded to Parent</w:t>
      </w:r>
    </w:p>
    <w:p w:rsidR="00755DED" w:rsidRDefault="00755DED" w:rsidP="007D37C2">
      <w:pPr>
        <w:spacing w:after="0"/>
        <w:rPr>
          <w:rFonts w:ascii="Calibri" w:hAnsi="Calibri"/>
          <w:b/>
        </w:rPr>
      </w:pPr>
      <w:r>
        <w:rPr>
          <w:rFonts w:ascii="Calibri" w:hAnsi="Calibri"/>
          <w:b/>
        </w:rPr>
        <w:t>Prior to May 31</w:t>
      </w:r>
      <w:r>
        <w:rPr>
          <w:rFonts w:ascii="Calibri" w:hAnsi="Calibri"/>
          <w:b/>
        </w:rPr>
        <w:tab/>
      </w:r>
      <w:r>
        <w:rPr>
          <w:rFonts w:ascii="Calibri" w:hAnsi="Calibri"/>
          <w:b/>
        </w:rPr>
        <w:tab/>
      </w:r>
      <w:r>
        <w:rPr>
          <w:rFonts w:ascii="Calibri" w:hAnsi="Calibri"/>
          <w:b/>
        </w:rPr>
        <w:tab/>
      </w:r>
      <w:r>
        <w:rPr>
          <w:rFonts w:ascii="Calibri" w:hAnsi="Calibri"/>
          <w:b/>
        </w:rPr>
        <w:tab/>
        <w:t>10%</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90%</w:t>
      </w:r>
    </w:p>
    <w:p w:rsidR="00755DED" w:rsidRDefault="00755DED" w:rsidP="007D37C2">
      <w:pPr>
        <w:spacing w:after="0"/>
        <w:rPr>
          <w:rFonts w:ascii="Calibri" w:hAnsi="Calibri"/>
          <w:b/>
        </w:rPr>
      </w:pPr>
      <w:r>
        <w:rPr>
          <w:rFonts w:ascii="Calibri" w:hAnsi="Calibri"/>
          <w:b/>
        </w:rPr>
        <w:t>June 1-July 31</w:t>
      </w:r>
      <w:r>
        <w:rPr>
          <w:rFonts w:ascii="Calibri" w:hAnsi="Calibri"/>
          <w:b/>
        </w:rPr>
        <w:tab/>
      </w:r>
      <w:r>
        <w:rPr>
          <w:rFonts w:ascii="Calibri" w:hAnsi="Calibri"/>
          <w:b/>
        </w:rPr>
        <w:tab/>
      </w:r>
      <w:r>
        <w:rPr>
          <w:rFonts w:ascii="Calibri" w:hAnsi="Calibri"/>
          <w:b/>
        </w:rPr>
        <w:tab/>
      </w:r>
      <w:r>
        <w:rPr>
          <w:rFonts w:ascii="Calibri" w:hAnsi="Calibri"/>
          <w:b/>
        </w:rPr>
        <w:tab/>
        <w:t>20%</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80%</w:t>
      </w:r>
    </w:p>
    <w:p w:rsidR="00755DED" w:rsidRDefault="00755DED" w:rsidP="007D37C2">
      <w:pPr>
        <w:spacing w:after="0"/>
        <w:rPr>
          <w:rFonts w:ascii="Calibri" w:hAnsi="Calibri"/>
          <w:b/>
        </w:rPr>
      </w:pPr>
      <w:r>
        <w:rPr>
          <w:rFonts w:ascii="Calibri" w:hAnsi="Calibri"/>
          <w:b/>
        </w:rPr>
        <w:t>Aug. 1-Oct. 15</w:t>
      </w:r>
      <w:r>
        <w:rPr>
          <w:rFonts w:ascii="Calibri" w:hAnsi="Calibri"/>
          <w:b/>
        </w:rPr>
        <w:tab/>
      </w:r>
      <w:r>
        <w:rPr>
          <w:rFonts w:ascii="Calibri" w:hAnsi="Calibri"/>
          <w:b/>
        </w:rPr>
        <w:tab/>
      </w:r>
      <w:r>
        <w:rPr>
          <w:rFonts w:ascii="Calibri" w:hAnsi="Calibri"/>
          <w:b/>
        </w:rPr>
        <w:tab/>
      </w:r>
      <w:r>
        <w:rPr>
          <w:rFonts w:ascii="Calibri" w:hAnsi="Calibri"/>
          <w:b/>
        </w:rPr>
        <w:tab/>
        <w:t>40%</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60%</w:t>
      </w:r>
    </w:p>
    <w:p w:rsidR="00755DED" w:rsidRDefault="007D37C2" w:rsidP="007D37C2">
      <w:pPr>
        <w:spacing w:after="0"/>
        <w:rPr>
          <w:rFonts w:ascii="Calibri" w:hAnsi="Calibri"/>
          <w:b/>
        </w:rPr>
      </w:pPr>
      <w:r>
        <w:rPr>
          <w:rFonts w:ascii="Calibri" w:hAnsi="Calibri"/>
          <w:b/>
        </w:rPr>
        <w:t>Oct. 16-Dec. 31</w:t>
      </w:r>
      <w:r>
        <w:rPr>
          <w:rFonts w:ascii="Calibri" w:hAnsi="Calibri"/>
          <w:b/>
        </w:rPr>
        <w:tab/>
      </w:r>
      <w:r>
        <w:rPr>
          <w:rFonts w:ascii="Calibri" w:hAnsi="Calibri"/>
          <w:b/>
        </w:rPr>
        <w:tab/>
      </w:r>
      <w:r>
        <w:rPr>
          <w:rFonts w:ascii="Calibri" w:hAnsi="Calibri"/>
          <w:b/>
        </w:rPr>
        <w:tab/>
      </w:r>
      <w:r>
        <w:rPr>
          <w:rFonts w:ascii="Calibri" w:hAnsi="Calibri"/>
          <w:b/>
        </w:rPr>
        <w:tab/>
        <w:t>60%</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40%</w:t>
      </w:r>
    </w:p>
    <w:p w:rsidR="007D37C2" w:rsidRDefault="007D37C2" w:rsidP="007D37C2">
      <w:pPr>
        <w:spacing w:after="0"/>
        <w:rPr>
          <w:rFonts w:ascii="Calibri" w:hAnsi="Calibri"/>
          <w:b/>
        </w:rPr>
      </w:pPr>
      <w:r w:rsidRPr="00C23366">
        <w:rPr>
          <w:rFonts w:ascii="Calibri" w:hAnsi="Calibri"/>
          <w:b/>
          <w:highlight w:val="yellow"/>
        </w:rPr>
        <w:t>After Dec. 31</w:t>
      </w:r>
      <w:r w:rsidRPr="00C23366">
        <w:rPr>
          <w:rFonts w:ascii="Calibri" w:hAnsi="Calibri"/>
          <w:b/>
          <w:highlight w:val="yellow"/>
        </w:rPr>
        <w:tab/>
      </w:r>
      <w:r w:rsidRPr="00C23366">
        <w:rPr>
          <w:rFonts w:ascii="Calibri" w:hAnsi="Calibri"/>
          <w:b/>
          <w:highlight w:val="yellow"/>
        </w:rPr>
        <w:tab/>
      </w:r>
      <w:r w:rsidRPr="00C23366">
        <w:rPr>
          <w:rFonts w:ascii="Calibri" w:hAnsi="Calibri"/>
          <w:b/>
          <w:highlight w:val="yellow"/>
        </w:rPr>
        <w:tab/>
      </w:r>
      <w:r w:rsidRPr="00C23366">
        <w:rPr>
          <w:rFonts w:ascii="Calibri" w:hAnsi="Calibri"/>
          <w:b/>
          <w:highlight w:val="yellow"/>
        </w:rPr>
        <w:tab/>
        <w:t>100%</w:t>
      </w:r>
      <w:r w:rsidRPr="00C23366">
        <w:rPr>
          <w:rFonts w:ascii="Calibri" w:hAnsi="Calibri"/>
          <w:b/>
          <w:highlight w:val="yellow"/>
        </w:rPr>
        <w:tab/>
      </w:r>
      <w:r w:rsidRPr="00C23366">
        <w:rPr>
          <w:rFonts w:ascii="Calibri" w:hAnsi="Calibri"/>
          <w:b/>
          <w:highlight w:val="yellow"/>
        </w:rPr>
        <w:tab/>
      </w:r>
      <w:r w:rsidRPr="00C23366">
        <w:rPr>
          <w:rFonts w:ascii="Calibri" w:hAnsi="Calibri"/>
          <w:b/>
          <w:highlight w:val="yellow"/>
        </w:rPr>
        <w:tab/>
      </w:r>
      <w:r w:rsidRPr="00C23366">
        <w:rPr>
          <w:rFonts w:ascii="Calibri" w:hAnsi="Calibri"/>
          <w:b/>
          <w:highlight w:val="yellow"/>
        </w:rPr>
        <w:tab/>
      </w:r>
      <w:r w:rsidRPr="00C23366">
        <w:rPr>
          <w:rFonts w:ascii="Calibri" w:hAnsi="Calibri"/>
          <w:b/>
          <w:highlight w:val="yellow"/>
        </w:rPr>
        <w:tab/>
      </w:r>
      <w:r w:rsidRPr="00C23366">
        <w:rPr>
          <w:rFonts w:ascii="Calibri" w:hAnsi="Calibri"/>
          <w:b/>
          <w:highlight w:val="yellow"/>
        </w:rPr>
        <w:tab/>
        <w:t>0%</w:t>
      </w:r>
    </w:p>
    <w:p w:rsidR="007D37C2" w:rsidRDefault="007D37C2" w:rsidP="007D37C2">
      <w:pPr>
        <w:spacing w:after="0"/>
        <w:rPr>
          <w:rFonts w:ascii="Calibri" w:hAnsi="Calibri"/>
          <w:b/>
        </w:rPr>
      </w:pPr>
    </w:p>
    <w:p w:rsidR="007D37C2" w:rsidRDefault="007D37C2" w:rsidP="007D37C2">
      <w:pPr>
        <w:spacing w:after="0"/>
        <w:rPr>
          <w:rFonts w:ascii="Calibri" w:hAnsi="Calibri"/>
          <w:b/>
        </w:rPr>
      </w:pPr>
      <w:r>
        <w:rPr>
          <w:rFonts w:ascii="Calibri" w:hAnsi="Calibri"/>
          <w:b/>
        </w:rPr>
        <w:t>_________________________________</w:t>
      </w:r>
      <w:r>
        <w:rPr>
          <w:rFonts w:ascii="Calibri" w:hAnsi="Calibri"/>
          <w:b/>
        </w:rPr>
        <w:tab/>
      </w:r>
      <w:r>
        <w:rPr>
          <w:rFonts w:ascii="Calibri" w:hAnsi="Calibri"/>
          <w:b/>
        </w:rPr>
        <w:tab/>
      </w:r>
      <w:r>
        <w:rPr>
          <w:rFonts w:ascii="Calibri" w:hAnsi="Calibri"/>
          <w:b/>
        </w:rPr>
        <w:tab/>
      </w:r>
      <w:r>
        <w:rPr>
          <w:rFonts w:ascii="Calibri" w:hAnsi="Calibri"/>
          <w:b/>
        </w:rPr>
        <w:tab/>
        <w:t>__________________________</w:t>
      </w:r>
    </w:p>
    <w:p w:rsidR="00755DED" w:rsidRDefault="007D37C2" w:rsidP="007D37C2">
      <w:pPr>
        <w:spacing w:after="0"/>
        <w:rPr>
          <w:rFonts w:ascii="Calibri" w:hAnsi="Calibri"/>
          <w:b/>
        </w:rPr>
      </w:pPr>
      <w:r>
        <w:rPr>
          <w:rFonts w:ascii="Calibri" w:hAnsi="Calibri"/>
          <w:b/>
        </w:rPr>
        <w:t xml:space="preserve">Signature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Date</w:t>
      </w:r>
    </w:p>
    <w:sectPr w:rsidR="0075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9275E"/>
    <w:multiLevelType w:val="hybridMultilevel"/>
    <w:tmpl w:val="1AEAE626"/>
    <w:lvl w:ilvl="0" w:tplc="3F50510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57"/>
    <w:rsid w:val="003B527A"/>
    <w:rsid w:val="00470F5F"/>
    <w:rsid w:val="004A165F"/>
    <w:rsid w:val="00550411"/>
    <w:rsid w:val="005B24A1"/>
    <w:rsid w:val="006724DE"/>
    <w:rsid w:val="006D4232"/>
    <w:rsid w:val="0074016A"/>
    <w:rsid w:val="00755DED"/>
    <w:rsid w:val="007C14B8"/>
    <w:rsid w:val="007D37C2"/>
    <w:rsid w:val="00885FF5"/>
    <w:rsid w:val="008D4257"/>
    <w:rsid w:val="00C23366"/>
    <w:rsid w:val="00C33516"/>
    <w:rsid w:val="00E329E9"/>
    <w:rsid w:val="00ED6F6C"/>
    <w:rsid w:val="00EE45C9"/>
    <w:rsid w:val="00F37951"/>
    <w:rsid w:val="00FA2FAF"/>
    <w:rsid w:val="00FC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5F863-8F33-409A-A444-EC29B00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3</cp:revision>
  <cp:lastPrinted>2023-10-16T14:00:00Z</cp:lastPrinted>
  <dcterms:created xsi:type="dcterms:W3CDTF">2024-02-21T16:02:00Z</dcterms:created>
  <dcterms:modified xsi:type="dcterms:W3CDTF">2024-02-21T17:29:00Z</dcterms:modified>
</cp:coreProperties>
</file>